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C5BF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F0417DC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«Зубово-Полянская гимназия»</w:t>
      </w:r>
    </w:p>
    <w:p w14:paraId="193EC4C1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8B062AD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РАССМОТРЕНО                       СОГЛАСОВАНО                               УТВЕРЖДЕНО             </w:t>
      </w:r>
    </w:p>
    <w:p w14:paraId="3D9D13E7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Кафедра естественно-               Научно-методический совет             Директор гимназии</w:t>
      </w:r>
    </w:p>
    <w:p w14:paraId="3C22D884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математического образования                             </w:t>
      </w:r>
    </w:p>
    <w:p w14:paraId="220BA8A2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_________/Левина Л. Н./                _________/Балашкина Н. В/                                                                    </w:t>
      </w:r>
    </w:p>
    <w:p w14:paraId="28350FA0">
      <w:pPr>
        <w:spacing w:line="240" w:lineRule="auto"/>
        <w:ind w:firstLine="0"/>
        <w:rPr>
          <w:rFonts w:hint="default" w:eastAsia="Times New Roman" w:cs="Times New Roman"/>
          <w:bCs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Протокол №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Протокол №1                                      Приказ № 1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56</w:t>
      </w:r>
    </w:p>
    <w:p w14:paraId="02E602D5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От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               от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</w:t>
      </w:r>
    </w:p>
    <w:p w14:paraId="0F34B89D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______/Осипова М.В./</w:t>
      </w:r>
    </w:p>
    <w:p w14:paraId="29894222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1FA6F0B8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5C8739C1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1A41D27C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0C73D437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0C712D59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3A22050B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7A3F79BF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 w14:paraId="087C320A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Дополнительная общеобразовательная (общеразвивающая)</w:t>
      </w:r>
    </w:p>
    <w:p w14:paraId="3729B9F8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программа научно-технической направленности</w:t>
      </w:r>
    </w:p>
    <w:p w14:paraId="624876E4">
      <w:pPr>
        <w:shd w:val="clear" w:color="auto" w:fill="FFFFFF"/>
        <w:spacing w:line="240" w:lineRule="auto"/>
        <w:ind w:right="76"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  </w:t>
      </w:r>
    </w:p>
    <w:p w14:paraId="18FF3241">
      <w:pPr>
        <w:shd w:val="clear" w:color="auto" w:fill="FFFFFF"/>
        <w:spacing w:line="240" w:lineRule="auto"/>
        <w:ind w:right="76" w:firstLine="0"/>
        <w:contextualSpacing w:val="0"/>
        <w:jc w:val="center"/>
        <w:rPr>
          <w:rFonts w:eastAsia="Times New Roman" w:cs="Times New Roman"/>
          <w:b/>
          <w:color w:val="181818"/>
          <w:szCs w:val="28"/>
          <w:lang w:eastAsia="ru-RU"/>
        </w:rPr>
      </w:pPr>
      <w:r>
        <w:rPr>
          <w:rFonts w:eastAsia="Times New Roman" w:cs="Times New Roman"/>
          <w:b/>
          <w:color w:val="181818"/>
          <w:szCs w:val="28"/>
          <w:lang w:eastAsia="ru-RU"/>
        </w:rPr>
        <w:t>«</w:t>
      </w:r>
      <w:r>
        <w:rPr>
          <w:rFonts w:eastAsia="Times New Roman" w:cs="Times New Roman"/>
          <w:b/>
          <w:color w:val="000000"/>
          <w:szCs w:val="28"/>
          <w:lang w:eastAsia="ru-RU"/>
        </w:rPr>
        <w:t>Основы конструирования и робототехники</w:t>
      </w:r>
      <w:r>
        <w:rPr>
          <w:rFonts w:eastAsia="Times New Roman" w:cs="Times New Roman"/>
          <w:b/>
          <w:color w:val="181818"/>
          <w:szCs w:val="28"/>
          <w:lang w:eastAsia="ru-RU"/>
        </w:rPr>
        <w:t>»</w:t>
      </w:r>
    </w:p>
    <w:p w14:paraId="0EA0D4B0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</w:p>
    <w:p w14:paraId="4F1F4CDE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«Точка роста» </w:t>
      </w:r>
    </w:p>
    <w:p w14:paraId="6F763E83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267DCCCB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b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10-11 класс</w:t>
      </w:r>
      <w:bookmarkStart w:id="5" w:name="_GoBack"/>
      <w:bookmarkEnd w:id="5"/>
    </w:p>
    <w:p w14:paraId="13187862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14396107">
      <w:pPr>
        <w:shd w:val="clear" w:color="auto" w:fill="FFFFFF"/>
        <w:spacing w:before="3" w:line="240" w:lineRule="auto"/>
        <w:ind w:right="76"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1CD781C7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19587946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2C59AC6A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0EA80594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7D4271DA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4335E4F8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6ED629A0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385C548E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2A337B6E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689B1D6B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5E7BC851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393D8FC5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1F4CCE68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33E492C0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005307A0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063A6BC2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br w:type="textWrapping" w:clear="all"/>
      </w:r>
    </w:p>
    <w:p w14:paraId="6F5022F9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14:paraId="72118F45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125DFABE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Зубова-Поляна, 202</w:t>
      </w:r>
      <w:r>
        <w:rPr>
          <w:rFonts w:hint="default" w:eastAsia="Times New Roman" w:cs="Times New Roman"/>
          <w:color w:val="181818"/>
          <w:szCs w:val="28"/>
          <w:lang w:val="en-US" w:eastAsia="ru-RU"/>
        </w:rPr>
        <w:t>4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г.</w:t>
      </w:r>
    </w:p>
    <w:p w14:paraId="2DC49E0E">
      <w:pPr>
        <w:spacing w:after="160" w:line="259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bookmarkStart w:id="0" w:name="1._Планируемые_результаты_освоения_учебн"/>
      <w:bookmarkEnd w:id="0"/>
      <w:r>
        <w:rPr>
          <w:rFonts w:eastAsia="Times New Roman" w:cs="Times New Roman"/>
          <w:b/>
          <w:bCs/>
          <w:color w:val="181818"/>
          <w:szCs w:val="28"/>
          <w:lang w:eastAsia="ru-RU"/>
        </w:rPr>
        <w:br w:type="page"/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Планируемые результаты освоения учебного предмета</w:t>
      </w:r>
    </w:p>
    <w:p w14:paraId="23FB7265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199B85C9">
      <w:pPr>
        <w:shd w:val="clear" w:color="auto" w:fill="FFFFFF"/>
        <w:spacing w:line="315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Личностные результаты:</w:t>
      </w:r>
    </w:p>
    <w:p w14:paraId="1F729655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1)  сформированность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мировоззрения,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соответствующего</w:t>
      </w:r>
      <w:r>
        <w:rPr>
          <w:rFonts w:eastAsia="Times New Roman" w:cs="Times New Roman"/>
          <w:color w:val="181818"/>
          <w:spacing w:val="-67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современному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уровню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развития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науки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и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общественной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практики,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основанного на диалоге культур, а также различных форм общественного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сознания,</w:t>
      </w:r>
      <w:r>
        <w:rPr>
          <w:rFonts w:eastAsia="Times New Roman" w:cs="Times New Roman"/>
          <w:color w:val="181818"/>
          <w:spacing w:val="2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осознание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своего места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в</w:t>
      </w:r>
      <w:r>
        <w:rPr>
          <w:rFonts w:eastAsia="Times New Roman" w:cs="Times New Roman"/>
          <w:color w:val="181818"/>
          <w:spacing w:val="-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поликультурном мире;</w:t>
      </w:r>
    </w:p>
    <w:p w14:paraId="4BFB7AA6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2)  сформированность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основ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саморазвития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и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самовоспитания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в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соответствии с общечеловеческими ценностями и идеалами гражданского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общества;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готовность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и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способность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к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самостоятельной,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творческой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и</w:t>
      </w:r>
      <w:r>
        <w:rPr>
          <w:rFonts w:eastAsia="Times New Roman" w:cs="Times New Roman"/>
          <w:color w:val="181818"/>
          <w:spacing w:val="1"/>
          <w:szCs w:val="28"/>
          <w:lang w:eastAsia="ru-RU"/>
        </w:rPr>
        <w:t> </w:t>
      </w:r>
      <w:r>
        <w:rPr>
          <w:rFonts w:eastAsia="Times New Roman" w:cs="Times New Roman"/>
          <w:color w:val="181818"/>
          <w:szCs w:val="28"/>
          <w:lang w:eastAsia="ru-RU"/>
        </w:rPr>
        <w:t>ответственной деятельности;</w:t>
      </w:r>
    </w:p>
    <w:p w14:paraId="61823542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3)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67A5FBE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4)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4A90FE0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5)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7F5D4414">
      <w:pPr>
        <w:shd w:val="clear" w:color="auto" w:fill="FFFFFF"/>
        <w:spacing w:line="242" w:lineRule="atLeast"/>
        <w:ind w:left="709" w:right="28" w:firstLine="0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3EE2A1A3">
      <w:pPr>
        <w:shd w:val="clear" w:color="auto" w:fill="FFFFFF"/>
        <w:spacing w:line="315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Метапредметные результаты:</w:t>
      </w:r>
    </w:p>
    <w:p w14:paraId="44B2FA0E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1) 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FE76BDC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2) 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444A00F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3)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FD89ADB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4)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823BE2D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5)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249A096">
      <w:pPr>
        <w:shd w:val="clear" w:color="auto" w:fill="FFFFFF"/>
        <w:spacing w:line="242" w:lineRule="atLeast"/>
        <w:ind w:right="28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6)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eastAsia="Times New Roman" w:cs="Times New Roman"/>
          <w:color w:val="464C55"/>
          <w:szCs w:val="28"/>
          <w:shd w:val="clear" w:color="auto" w:fill="FFFFFF"/>
          <w:lang w:eastAsia="ru-RU"/>
        </w:rPr>
        <w:t>.</w:t>
      </w:r>
    </w:p>
    <w:p w14:paraId="17AD5C86">
      <w:pPr>
        <w:shd w:val="clear" w:color="auto" w:fill="FFFFFF"/>
        <w:spacing w:line="315" w:lineRule="atLeast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3FF46F39">
      <w:pPr>
        <w:shd w:val="clear" w:color="auto" w:fill="FFFFFF"/>
        <w:spacing w:line="315" w:lineRule="atLeast"/>
        <w:contextualSpacing w:val="0"/>
        <w:jc w:val="left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23DABE49">
      <w:pPr>
        <w:shd w:val="clear" w:color="auto" w:fill="FFFFFF"/>
        <w:spacing w:line="315" w:lineRule="atLeast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Предметные результаты:</w:t>
      </w:r>
    </w:p>
    <w:tbl>
      <w:tblPr>
        <w:tblStyle w:val="5"/>
        <w:tblW w:w="9911" w:type="dxa"/>
        <w:tblInd w:w="12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6378"/>
      </w:tblGrid>
      <w:tr w14:paraId="171CA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78A7">
            <w:pPr>
              <w:spacing w:line="206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Требования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bCs/>
                <w:spacing w:val="3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результатам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освоения</w:t>
            </w:r>
            <w:r>
              <w:rPr>
                <w:rFonts w:eastAsia="Times New Roman" w:cs="Times New Roman"/>
                <w:b/>
                <w:bCs/>
                <w:spacing w:val="-57"/>
                <w:szCs w:val="28"/>
                <w:lang w:eastAsia="ru-RU"/>
              </w:rPr>
              <w:t xml:space="preserve">  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ООП</w:t>
            </w:r>
            <w:r>
              <w:rPr>
                <w:rFonts w:eastAsia="Times New Roman" w:cs="Times New Roman"/>
                <w:b/>
                <w:bCs/>
                <w:spacing w:val="1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СОО</w:t>
            </w:r>
          </w:p>
        </w:tc>
        <w:tc>
          <w:tcPr>
            <w:tcW w:w="5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32E9">
            <w:pPr>
              <w:spacing w:line="206" w:lineRule="atLeast"/>
              <w:ind w:right="27" w:firstLine="34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Уточненные и конкретизированные</w:t>
            </w:r>
            <w:r>
              <w:rPr>
                <w:rFonts w:eastAsia="Times New Roman" w:cs="Times New Roman"/>
                <w:b/>
                <w:bCs/>
                <w:spacing w:val="-57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планируемые</w:t>
            </w:r>
            <w:r>
              <w:rPr>
                <w:rFonts w:eastAsia="Times New Roman" w:cs="Times New Roman"/>
                <w:b/>
                <w:bCs/>
                <w:spacing w:val="-2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результаты</w:t>
            </w:r>
            <w:r>
              <w:rPr>
                <w:rFonts w:eastAsia="Times New Roman" w:cs="Times New Roman"/>
                <w:b/>
                <w:bCs/>
                <w:spacing w:val="-5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освоения учебного</w:t>
            </w:r>
            <w:r>
              <w:rPr>
                <w:rFonts w:eastAsia="Times New Roman" w:cs="Times New Roman"/>
                <w:b/>
                <w:bCs/>
                <w:spacing w:val="-1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предмета</w:t>
            </w:r>
          </w:p>
        </w:tc>
      </w:tr>
      <w:tr w14:paraId="0D783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3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5FA">
            <w:pPr>
              <w:shd w:val="clear" w:color="auto" w:fill="FFFFFF"/>
              <w:spacing w:line="240" w:lineRule="auto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      </w:r>
          </w:p>
          <w:p w14:paraId="6B75F20F">
            <w:pPr>
              <w:shd w:val="clear" w:color="auto" w:fill="FFFFFF"/>
              <w:spacing w:line="240" w:lineRule="auto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 овладение систематическими знаниями и приобретение опыта осуществления целесообразной и результативной деятельности;</w:t>
            </w:r>
          </w:p>
          <w:p w14:paraId="1B469BA3">
            <w:pPr>
              <w:shd w:val="clear" w:color="auto" w:fill="FFFFFF"/>
              <w:spacing w:line="240" w:lineRule="auto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      </w:r>
          </w:p>
          <w:p w14:paraId="52C30EA0">
            <w:pPr>
              <w:shd w:val="clear" w:color="auto" w:fill="FFFFFF"/>
              <w:spacing w:line="240" w:lineRule="auto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обеспечение академической мобильности и (или) возможности поддерживать избранное направление образования;</w:t>
            </w:r>
          </w:p>
          <w:p w14:paraId="6B2EF131">
            <w:pPr>
              <w:shd w:val="clear" w:color="auto" w:fill="FFFFFF"/>
              <w:spacing w:line="240" w:lineRule="auto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5) обеспечение профессиональной ориентации обучающихся.</w:t>
            </w:r>
          </w:p>
          <w:p w14:paraId="167A38DF">
            <w:pPr>
              <w:shd w:val="clear" w:color="auto" w:fill="FFFFFF"/>
              <w:spacing w:line="240" w:lineRule="auto"/>
              <w:ind w:firstLine="72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D376">
            <w:pPr>
              <w:spacing w:line="210" w:lineRule="atLeast"/>
              <w:ind w:left="3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Выпускник на углубленном </w:t>
            </w:r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уровне научится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  <w:p w14:paraId="1E9F6F5F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использовать электронные компоненты: платы управления, платы расширения, электромоторы, сенсоры касания, ультразвуковые и инфракрасные дальномеры;</w:t>
            </w:r>
          </w:p>
          <w:p w14:paraId="5BA32760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 программировать на языке Arduino;</w:t>
            </w:r>
          </w:p>
          <w:p w14:paraId="3536BDDD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 применять основные алгоритмические конструкции для управления техническими устройствами;</w:t>
            </w:r>
          </w:p>
          <w:p w14:paraId="20ADDCEC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 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      </w:r>
          </w:p>
          <w:p w14:paraId="1C7F0624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конструировать и моделировать с использованием материальных конструкторов с компьютерным управлением и обратной связью;</w:t>
            </w:r>
          </w:p>
          <w:p w14:paraId="5E3BDC34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составлению алгоритмов и программ по управлению роботом;</w:t>
            </w:r>
          </w:p>
          <w:p w14:paraId="5A084BB8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формулировать принципы программного управления самодвижущимся роботом;</w:t>
            </w:r>
          </w:p>
          <w:p w14:paraId="0D8F526E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навыкам работы с роботами и электронными устройствами;</w:t>
            </w:r>
          </w:p>
          <w:p w14:paraId="64D7E748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использовать основные термины робототехники и смогут использовать их при проектировании и конструировании робототехнических систем;</w:t>
            </w:r>
          </w:p>
          <w:p w14:paraId="1154E211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самостоятельно и/или с помощью учителя создавать проекты;</w:t>
            </w:r>
          </w:p>
          <w:p w14:paraId="12C299CF">
            <w:pPr>
              <w:spacing w:line="280" w:lineRule="atLeast"/>
              <w:ind w:left="754"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        использовать визуальный язык для программирования простых робототехнических систем;</w:t>
            </w:r>
          </w:p>
          <w:p w14:paraId="773002AB">
            <w:pPr>
              <w:spacing w:line="280" w:lineRule="atLeast"/>
              <w:ind w:right="28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0D04FD40">
      <w:pPr>
        <w:shd w:val="clear" w:color="auto" w:fill="FFFFFF"/>
        <w:spacing w:line="240" w:lineRule="auto"/>
        <w:ind w:right="27"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bookmarkStart w:id="1" w:name="2.Содержание_учебного_предмета"/>
      <w:bookmarkEnd w:id="1"/>
      <w:r>
        <w:rPr>
          <w:rFonts w:eastAsia="Times New Roman" w:cs="Times New Roman"/>
          <w:b/>
          <w:bCs/>
          <w:color w:val="181818"/>
          <w:szCs w:val="28"/>
          <w:lang w:eastAsia="ru-RU"/>
        </w:rPr>
        <w:t>Содержание учебного предмета</w:t>
      </w:r>
    </w:p>
    <w:p w14:paraId="22969A04">
      <w:pPr>
        <w:shd w:val="clear" w:color="auto" w:fill="FFFFFF"/>
        <w:spacing w:line="362" w:lineRule="atLeast"/>
        <w:ind w:right="27"/>
        <w:contextualSpacing w:val="0"/>
        <w:jc w:val="left"/>
        <w:outlineLvl w:val="1"/>
        <w:rPr>
          <w:rFonts w:eastAsia="Times New Roman" w:cs="Times New Roman"/>
          <w:b/>
          <w:bCs/>
          <w:color w:val="181818"/>
          <w:szCs w:val="28"/>
          <w:lang w:eastAsia="ru-RU"/>
        </w:rPr>
      </w:pPr>
      <w:bookmarkStart w:id="2" w:name="Основы_органической_химии"/>
      <w:bookmarkEnd w:id="2"/>
      <w:r>
        <w:rPr>
          <w:rFonts w:eastAsia="Times New Roman" w:cs="Times New Roman"/>
          <w:b/>
          <w:bCs/>
          <w:color w:val="000000"/>
          <w:szCs w:val="28"/>
          <w:lang w:eastAsia="ru-RU"/>
        </w:rPr>
        <w:t>Введение. Необходимое оборудование. Платформа Arduino.</w:t>
      </w:r>
    </w:p>
    <w:p w14:paraId="7FFADEF6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Охрана труда, техника безопасности и организация рабочего места. Описание платформы Arduino. Основные сведения о робототехнической платформе Arduino. Состав, характеристика основных блоков, узлов и деталей. Назначение основных блоков, узлов и деталей.</w:t>
      </w:r>
    </w:p>
    <w:p w14:paraId="117B2AA0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Описание плат. Датчики, способы подключения датчиков, моторов и блока управления. Исследование основных элементов конструктора Arduino. Схема основных подключений платы расширения ввода/вывода.</w:t>
      </w:r>
    </w:p>
    <w:p w14:paraId="56241BA0">
      <w:pPr>
        <w:shd w:val="clear" w:color="auto" w:fill="FFFFFF"/>
        <w:spacing w:before="2" w:line="242" w:lineRule="atLeast"/>
        <w:ind w:right="27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t> </w:t>
      </w:r>
    </w:p>
    <w:p w14:paraId="23F19EA1">
      <w:pPr>
        <w:shd w:val="clear" w:color="auto" w:fill="FFFFFF"/>
        <w:spacing w:line="362" w:lineRule="atLeast"/>
        <w:ind w:right="27"/>
        <w:contextualSpacing w:val="0"/>
        <w:jc w:val="left"/>
        <w:outlineLvl w:val="1"/>
        <w:rPr>
          <w:rFonts w:eastAsia="Times New Roman" w:cs="Times New Roman"/>
          <w:b/>
          <w:bCs/>
          <w:color w:val="181818"/>
          <w:szCs w:val="28"/>
          <w:lang w:eastAsia="ru-RU"/>
        </w:rPr>
      </w:pPr>
      <w:bookmarkStart w:id="3" w:name="Теоретические_основы_химии"/>
      <w:bookmarkEnd w:id="3"/>
      <w:r>
        <w:rPr>
          <w:rFonts w:eastAsia="Times New Roman" w:cs="Times New Roman"/>
          <w:b/>
          <w:bCs/>
          <w:color w:val="000000"/>
          <w:szCs w:val="28"/>
          <w:lang w:eastAsia="ru-RU"/>
        </w:rPr>
        <w:t>Моделирование шасси. Сборка робота.</w:t>
      </w:r>
    </w:p>
    <w:p w14:paraId="57D0C3E1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Создание модели колес. Комментарии по выполнению проекта модели колес. Описание необходимых блоков, деталей и узлов. Комментарии по программированию. Описание программ и последовательности работы.</w:t>
      </w:r>
    </w:p>
    <w:p w14:paraId="57B6CBE9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Создание модели шасси. Комментарии по выполнению проекта шасси. Описание необходимых блоков, деталей и узлов. Комментарии по программированию. Описание программ и последовательности работы.</w:t>
      </w:r>
    </w:p>
    <w:p w14:paraId="5F808E5C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Создание модели рамы робота. Комментарии по программированию. Описание программ и последовательности работы. Печать деталей для робота.</w:t>
      </w:r>
    </w:p>
    <w:p w14:paraId="298235F5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Сборка робота. Комментарии по сборке тележки и креплению моторов и других частей робота. Сборка и отладка робота, испытания робота. Презентация проекта.</w:t>
      </w:r>
    </w:p>
    <w:p w14:paraId="76060356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CC8845E">
      <w:pPr>
        <w:shd w:val="clear" w:color="auto" w:fill="FFFFFF"/>
        <w:spacing w:line="242" w:lineRule="atLeast"/>
        <w:ind w:right="27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bookmarkStart w:id="4" w:name="Примерные_темы_практических_работ_(на_вы"/>
      <w:bookmarkEnd w:id="4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Краткое описание языка программирования.</w:t>
      </w:r>
    </w:p>
    <w:p w14:paraId="0CCEA29C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Среда Arduino IDE. Особенности программирования в среде Arduino IDE. Структура программы, типы переменных, описание  переменных.</w:t>
      </w:r>
    </w:p>
    <w:p w14:paraId="3E3DB4DB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Основы программирования в среде Arduino IDE. Арифметические операции, операторы сравнения, логические операторы и управляющие операторы. Использование их в программировании.</w:t>
      </w:r>
    </w:p>
    <w:p w14:paraId="1C718969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Основы программирования в среде Arduino IDE. Массивы, директива #define, функции, описание, краткая характеристика основных функций, правила использования, рекомендации.</w:t>
      </w:r>
    </w:p>
    <w:p w14:paraId="0A846202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Составление программ в среде Arduino IDE. Характеристика понятия «Монитор последовательного порта Математические функции, тернарный оператор, смысл и их использование.</w:t>
      </w:r>
    </w:p>
    <w:p w14:paraId="2056F9BA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9B6E66D">
      <w:pPr>
        <w:shd w:val="clear" w:color="auto" w:fill="FFFFFF"/>
        <w:spacing w:line="242" w:lineRule="atLeast"/>
        <w:ind w:right="27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Программируем робота.</w:t>
      </w:r>
    </w:p>
    <w:p w14:paraId="7EE0FE90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Подключение оборудования. Подключение платы Arduino Leonardo к компьютеру. Основные настройки. Устранение неполадок. Комментарии к выполнению проекта. Сборка, отладка и испытания робота.  </w:t>
      </w:r>
    </w:p>
    <w:p w14:paraId="0020D705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Работа с датчиками касания. Назначение датчиков касания. Усовершенствование проекта. Комментарии к редактированию программы. Процедуры. Редактирование датчиков касания с использованием процедур и отладка программы с датчиками касания.</w:t>
      </w:r>
    </w:p>
    <w:p w14:paraId="71EA1462">
      <w:pPr>
        <w:shd w:val="clear" w:color="auto" w:fill="FFFFFF"/>
        <w:spacing w:line="242" w:lineRule="atLeast"/>
        <w:contextualSpacing w:val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Разработка программы с включением мигания. Комментарии к разработке и редактированию программы с включением в схему светодиода. Отладка и редактирование программы, Практическое испытание</w:t>
      </w:r>
      <w:r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4E71C63F">
      <w:pPr>
        <w:spacing w:after="160" w:line="259" w:lineRule="auto"/>
        <w:ind w:firstLine="0"/>
        <w:contextualSpacing w:val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br w:type="page"/>
      </w:r>
    </w:p>
    <w:p w14:paraId="6A525C27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Тематическое планирование с указанием количества часов,</w:t>
      </w:r>
    </w:p>
    <w:p w14:paraId="33A9F53D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отводимых на освоение каждой темы</w:t>
      </w:r>
    </w:p>
    <w:p w14:paraId="4E252417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tbl>
      <w:tblPr>
        <w:tblStyle w:val="5"/>
        <w:tblW w:w="9911" w:type="dxa"/>
        <w:tblInd w:w="39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221"/>
        <w:gridCol w:w="1023"/>
        <w:gridCol w:w="3790"/>
      </w:tblGrid>
      <w:tr w14:paraId="7C94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5A96">
            <w:pPr>
              <w:spacing w:line="206" w:lineRule="atLeast"/>
              <w:ind w:left="3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4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F154">
            <w:pPr>
              <w:spacing w:line="206" w:lineRule="atLeast"/>
              <w:ind w:left="3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8804">
            <w:pPr>
              <w:spacing w:line="268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Кол-во часов</w:t>
            </w:r>
          </w:p>
        </w:tc>
        <w:tc>
          <w:tcPr>
            <w:tcW w:w="3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9616">
            <w:pPr>
              <w:spacing w:line="267" w:lineRule="atLeast"/>
              <w:ind w:left="3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Элементы содержания</w:t>
            </w:r>
          </w:p>
        </w:tc>
      </w:tr>
      <w:tr w14:paraId="563E9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627B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1730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Введение.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AEEA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DF2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Охрана труда, техника безопасности и организация рабочего места.</w:t>
            </w:r>
          </w:p>
        </w:tc>
      </w:tr>
      <w:tr w14:paraId="79F16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C1D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2-3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15CE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Описание платформы Arduino.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1199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6EEF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Основные сведения о робототехнической платформе Arduino. Состав, характеристика основных блоков, узлов и деталей. Назначение основных блоков, узлов и деталей.</w:t>
            </w:r>
          </w:p>
        </w:tc>
      </w:tr>
      <w:tr w14:paraId="3B3F5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8AE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4-5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E882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Описание плат.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02F3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C97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плат. Датчики, способы подключения датчиков, моторов и блока управления. Исследование основных элементов конструктора Arduino. Схема основных подключений платы расширения ввода/вывода.</w:t>
            </w:r>
          </w:p>
        </w:tc>
      </w:tr>
      <w:tr w14:paraId="335B5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8F5F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2194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D0C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E28A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Схема основных подключений платы расширения ввода/вывода.</w:t>
            </w:r>
          </w:p>
        </w:tc>
      </w:tr>
      <w:tr w14:paraId="5CDCA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62B2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7-8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DA9F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модели колес.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0070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599D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Комментарии по выполнению проекта модели колес. Описание необходимых блоков, деталей и узлов. Комментарии по программированию. Описание программ и последовательности работы.</w:t>
            </w:r>
          </w:p>
        </w:tc>
      </w:tr>
      <w:tr w14:paraId="632F5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A91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9E47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1A84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D662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программ и последовательности работы.</w:t>
            </w:r>
          </w:p>
        </w:tc>
      </w:tr>
      <w:tr w14:paraId="0D576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63F1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10-11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E44C">
            <w:pPr>
              <w:spacing w:line="242" w:lineRule="atLeast"/>
              <w:ind w:right="27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модели шасси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F7E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EBA9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Комментарии по выполнению проекта шасси. Описание необходимых блоков, деталей и узлов. Комментарии по программированию. Описание программ и последовательности работы.</w:t>
            </w:r>
          </w:p>
        </w:tc>
      </w:tr>
      <w:tr w14:paraId="354BD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6C8B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D862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4019">
            <w:pPr>
              <w:spacing w:line="263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7A2A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программ и последовательности работы.</w:t>
            </w:r>
          </w:p>
        </w:tc>
      </w:tr>
      <w:tr w14:paraId="2CF2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180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13-14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EA8E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модели рамы робота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93AB">
            <w:pPr>
              <w:spacing w:line="263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B4EF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Комментарии по программированию. Описание программ и последовательности работы. Печать деталей для робота.</w:t>
            </w:r>
          </w:p>
        </w:tc>
      </w:tr>
      <w:tr w14:paraId="28AE3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067A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F763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D0E2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7F51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программ и последовательности работы.</w:t>
            </w:r>
          </w:p>
        </w:tc>
      </w:tr>
      <w:tr w14:paraId="30730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E61E">
            <w:pPr>
              <w:spacing w:line="263" w:lineRule="atLeast"/>
              <w:ind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16-17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738E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Сборка робота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0C9C">
            <w:pPr>
              <w:spacing w:line="263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671D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Комментарии по сборке тележки и креплению моторов и других частей робота. Сборка и отладка робота, испытания робота.</w:t>
            </w:r>
          </w:p>
        </w:tc>
      </w:tr>
      <w:tr w14:paraId="37C99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8B28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637A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Презентация проекта № 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8D7D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FA3E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Описание программ и последовательности работы.</w:t>
            </w:r>
          </w:p>
        </w:tc>
      </w:tr>
      <w:tr w14:paraId="5942E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9DAD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19-20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7FA9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 Arduino IDE.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2265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5121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Особенности программирования в среде Arduino IDE. Структура программы, типы переменных, описание  переменных.</w:t>
            </w:r>
          </w:p>
        </w:tc>
      </w:tr>
      <w:tr w14:paraId="469BC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BD5A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C504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5922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2F87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Типы переменных, описание  переменных.</w:t>
            </w:r>
          </w:p>
        </w:tc>
      </w:tr>
      <w:tr w14:paraId="2806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E785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22-23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8409">
            <w:pPr>
              <w:spacing w:line="240" w:lineRule="auto"/>
              <w:ind w:right="90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Основы программирования в среде Arduino IDE.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7F5A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A4A3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Арифметические операции, операторы сравнения, логические операторы и управляющие операторы. Использование их в программировании.</w:t>
            </w:r>
          </w:p>
        </w:tc>
      </w:tr>
      <w:tr w14:paraId="5C8FA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D223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6A41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8FB7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644A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Использование операторов в программировании.</w:t>
            </w:r>
          </w:p>
        </w:tc>
      </w:tr>
      <w:tr w14:paraId="0B04D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6B1C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25-26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AB24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Программирование в среде Arduino IDE.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5420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4C5C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Массивы, директива #define, функции, описание, краткая характеристика основных функций, правила использования, рекомендации.</w:t>
            </w:r>
          </w:p>
        </w:tc>
      </w:tr>
      <w:tr w14:paraId="3DD58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A6ED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1647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3AC3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3A24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Массивы, директива #define.</w:t>
            </w:r>
          </w:p>
        </w:tc>
      </w:tr>
      <w:tr w14:paraId="6ED96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19DD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28-29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D937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Составление различных программ среде Arduino IDE.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1185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6306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Характеристика понятия «Монитор последовательного порта Математические функции, тернарный оператор, смысл и их использование.</w:t>
            </w:r>
          </w:p>
        </w:tc>
      </w:tr>
      <w:tr w14:paraId="34E78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5E16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5DA2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Решение задач.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1EB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E3EC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Математические функции, тернарный оператор.</w:t>
            </w:r>
          </w:p>
        </w:tc>
      </w:tr>
      <w:tr w14:paraId="67086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D5D8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C9A3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Итоговый контроль.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D97F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3C0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Итоговая контрольная работа в форме тестирования.</w:t>
            </w:r>
          </w:p>
        </w:tc>
      </w:tr>
      <w:tr w14:paraId="218EC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AABD">
            <w:pPr>
              <w:spacing w:line="242" w:lineRule="atLeast"/>
              <w:ind w:right="27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32-34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1D33">
            <w:pPr>
              <w:spacing w:line="242" w:lineRule="atLeast"/>
              <w:ind w:right="27"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Повторение.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186F">
            <w:pPr>
              <w:spacing w:line="267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A39D">
            <w:pPr>
              <w:spacing w:line="240" w:lineRule="auto"/>
              <w:ind w:right="28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14:paraId="06A3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8CD1">
            <w:pPr>
              <w:spacing w:line="240" w:lineRule="auto"/>
              <w:ind w:right="90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8706">
            <w:pPr>
              <w:spacing w:line="240" w:lineRule="auto"/>
              <w:ind w:right="90"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2E80">
            <w:pPr>
              <w:spacing w:line="263" w:lineRule="atLeast"/>
              <w:ind w:left="14"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6F1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14:paraId="7F7AFA2A">
      <w:pPr>
        <w:shd w:val="clear" w:color="auto" w:fill="FFFFFF"/>
        <w:spacing w:line="240" w:lineRule="auto"/>
        <w:ind w:firstLine="0"/>
        <w:contextualSpacing w:val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sectPr>
      <w:pgSz w:w="11906" w:h="16838"/>
      <w:pgMar w:top="720" w:right="720" w:bottom="720" w:left="720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98"/>
    <w:rsid w:val="00097B9D"/>
    <w:rsid w:val="000B0B91"/>
    <w:rsid w:val="000F04E8"/>
    <w:rsid w:val="00335BC4"/>
    <w:rsid w:val="005470B5"/>
    <w:rsid w:val="005926A2"/>
    <w:rsid w:val="00650591"/>
    <w:rsid w:val="006E3FBC"/>
    <w:rsid w:val="006E658D"/>
    <w:rsid w:val="007C4B5B"/>
    <w:rsid w:val="00A7337B"/>
    <w:rsid w:val="00C76798"/>
    <w:rsid w:val="00D0677B"/>
    <w:rsid w:val="00DA578E"/>
    <w:rsid w:val="629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contextualSpacing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ody Text"/>
    <w:basedOn w:val="1"/>
    <w:link w:val="12"/>
    <w:semiHidden/>
    <w:unhideWhenUsed/>
    <w:uiPriority w:val="9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8">
    <w:name w:val="Title"/>
    <w:basedOn w:val="1"/>
    <w:link w:val="13"/>
    <w:qFormat/>
    <w:uiPriority w:val="1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Основной текст Знак"/>
    <w:basedOn w:val="4"/>
    <w:link w:val="7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Знак"/>
    <w:basedOn w:val="4"/>
    <w:link w:val="8"/>
    <w:uiPriority w:val="1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List Paragraph"/>
    <w:basedOn w:val="1"/>
    <w:qFormat/>
    <w:uiPriority w:val="3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tableparagraph"/>
    <w:basedOn w:val="1"/>
    <w:uiPriority w:val="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s1"/>
    <w:basedOn w:val="1"/>
    <w:qFormat/>
    <w:uiPriority w:val="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4B65-3F14-491E-9448-6C3E81B63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1667</Words>
  <Characters>9504</Characters>
  <Lines>79</Lines>
  <Paragraphs>22</Paragraphs>
  <TotalTime>9</TotalTime>
  <ScaleCrop>false</ScaleCrop>
  <LinksUpToDate>false</LinksUpToDate>
  <CharactersWithSpaces>11149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2023-11-15T07:40:00Z</dcterms:created>
  <dc:creator>Админ</dc:creator>
  <cp:lastModifiedBy>Админ</cp:lastModifiedBy>
  <dcterms:modified xsi:type="dcterms:W3CDTF">2024-11-15T08:50:41Z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E45801B74F844CD5AFF886BDE2EADB5E_12</vt:lpwstr>
  </property>
</Properties>
</file>